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10FE" w14:textId="77777777"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2282A9D4" w14:textId="77777777" w:rsidR="002F2919" w:rsidRDefault="003534B7" w:rsidP="00FC479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p>
    <w:p w14:paraId="4AE0D430" w14:textId="5CD996FF" w:rsidR="00FC4790" w:rsidRDefault="00FC4790" w:rsidP="00FC4790">
      <w:pPr>
        <w:spacing w:after="200" w:line="300" w:lineRule="auto"/>
        <w:jc w:val="both"/>
        <w:rPr>
          <w:rFonts w:asciiTheme="minorHAnsi" w:hAnsiTheme="minorHAnsi" w:cstheme="minorHAnsi"/>
          <w:sz w:val="20"/>
          <w:szCs w:val="20"/>
        </w:rPr>
      </w:pPr>
      <w:r>
        <w:rPr>
          <w:rFonts w:asciiTheme="minorHAnsi" w:hAnsiTheme="minorHAnsi" w:cstheme="minorHAnsi"/>
          <w:sz w:val="20"/>
          <w:szCs w:val="20"/>
        </w:rPr>
        <w:t>Brodský s.r.o., Praha – Kobylisy, ul. Famfulíkova 1133/14, 18200</w:t>
      </w:r>
    </w:p>
    <w:p w14:paraId="43D0C7FC" w14:textId="77777777" w:rsidR="002F2919" w:rsidRPr="002F2919" w:rsidRDefault="00FC4790" w:rsidP="00FC4790">
      <w:pPr>
        <w:spacing w:after="200" w:line="300" w:lineRule="auto"/>
        <w:jc w:val="both"/>
        <w:rPr>
          <w:rFonts w:asciiTheme="minorHAnsi" w:hAnsiTheme="minorHAnsi" w:cstheme="minorHAnsi"/>
          <w:b/>
          <w:bCs/>
          <w:sz w:val="20"/>
          <w:szCs w:val="20"/>
        </w:rPr>
      </w:pPr>
      <w:r w:rsidRPr="002F2919">
        <w:rPr>
          <w:rFonts w:asciiTheme="minorHAnsi" w:hAnsiTheme="minorHAnsi" w:cstheme="minorHAnsi"/>
          <w:b/>
          <w:bCs/>
          <w:sz w:val="20"/>
          <w:szCs w:val="20"/>
        </w:rPr>
        <w:t xml:space="preserve">Doručovací </w:t>
      </w:r>
      <w:r w:rsidR="002F2919" w:rsidRPr="002F2919">
        <w:rPr>
          <w:rFonts w:asciiTheme="minorHAnsi" w:hAnsiTheme="minorHAnsi" w:cstheme="minorHAnsi"/>
          <w:b/>
          <w:bCs/>
          <w:sz w:val="20"/>
          <w:szCs w:val="20"/>
        </w:rPr>
        <w:t>a</w:t>
      </w:r>
      <w:r w:rsidRPr="002F2919">
        <w:rPr>
          <w:rFonts w:asciiTheme="minorHAnsi" w:hAnsiTheme="minorHAnsi" w:cstheme="minorHAnsi"/>
          <w:b/>
          <w:bCs/>
          <w:sz w:val="20"/>
          <w:szCs w:val="20"/>
        </w:rPr>
        <w:t xml:space="preserve">dresa: </w:t>
      </w:r>
    </w:p>
    <w:p w14:paraId="2E390F47" w14:textId="02C0B695" w:rsidR="00FC4790" w:rsidRDefault="00FC4790" w:rsidP="00FC4790">
      <w:pPr>
        <w:spacing w:after="200" w:line="300" w:lineRule="auto"/>
        <w:jc w:val="both"/>
        <w:rPr>
          <w:rFonts w:asciiTheme="minorHAnsi" w:hAnsiTheme="minorHAnsi" w:cstheme="minorHAnsi"/>
          <w:sz w:val="20"/>
          <w:szCs w:val="20"/>
        </w:rPr>
      </w:pPr>
      <w:r>
        <w:rPr>
          <w:rFonts w:asciiTheme="minorHAnsi" w:hAnsiTheme="minorHAnsi" w:cstheme="minorHAnsi"/>
          <w:sz w:val="20"/>
          <w:szCs w:val="20"/>
        </w:rPr>
        <w:t>Brodský s.r.o., Praha – Kobylisy, ul. Fam</w:t>
      </w:r>
      <w:r w:rsidR="00D97E2F">
        <w:rPr>
          <w:rFonts w:asciiTheme="minorHAnsi" w:hAnsiTheme="minorHAnsi" w:cstheme="minorHAnsi"/>
          <w:sz w:val="20"/>
          <w:szCs w:val="20"/>
        </w:rPr>
        <w:t>fulíkova 1131/18, 18200</w:t>
      </w:r>
    </w:p>
    <w:p w14:paraId="5E0BE877" w14:textId="77777777" w:rsidR="003534B7" w:rsidRPr="000838D0" w:rsidRDefault="003534B7" w:rsidP="003534B7">
      <w:pPr>
        <w:spacing w:after="200" w:line="300" w:lineRule="auto"/>
        <w:jc w:val="both"/>
        <w:rPr>
          <w:rFonts w:asciiTheme="minorHAnsi" w:hAnsiTheme="minorHAnsi" w:cstheme="minorHAnsi"/>
          <w:sz w:val="20"/>
          <w:szCs w:val="20"/>
        </w:rPr>
      </w:pPr>
    </w:p>
    <w:p w14:paraId="09E1F6A0"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78A93DBB" w14:textId="77777777" w:rsidTr="006E7057">
        <w:trPr>
          <w:trHeight w:val="596"/>
        </w:trPr>
        <w:tc>
          <w:tcPr>
            <w:tcW w:w="3397" w:type="dxa"/>
          </w:tcPr>
          <w:p w14:paraId="3CBEFFFD"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66F58AB"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0D8327F3" w14:textId="77777777" w:rsidTr="006E7057">
        <w:trPr>
          <w:trHeight w:val="596"/>
        </w:trPr>
        <w:tc>
          <w:tcPr>
            <w:tcW w:w="3397" w:type="dxa"/>
          </w:tcPr>
          <w:p w14:paraId="0FB2362F"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2D5574E"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48E6B522" w14:textId="77777777" w:rsidTr="006E7057">
        <w:trPr>
          <w:trHeight w:val="596"/>
        </w:trPr>
        <w:tc>
          <w:tcPr>
            <w:tcW w:w="3397" w:type="dxa"/>
          </w:tcPr>
          <w:p w14:paraId="7BA05C3B"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51FF4429"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08CF9FC4" w14:textId="77777777" w:rsidTr="006E7057">
        <w:trPr>
          <w:trHeight w:val="596"/>
        </w:trPr>
        <w:tc>
          <w:tcPr>
            <w:tcW w:w="3397" w:type="dxa"/>
          </w:tcPr>
          <w:p w14:paraId="55BFA3D4"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33FCEAFC"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49D7418C" w14:textId="77777777" w:rsidTr="006E7057">
        <w:trPr>
          <w:trHeight w:val="596"/>
        </w:trPr>
        <w:tc>
          <w:tcPr>
            <w:tcW w:w="3397" w:type="dxa"/>
          </w:tcPr>
          <w:p w14:paraId="2030C9FE"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AC1DA1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370C9AF" w14:textId="77777777" w:rsidTr="006E7057">
        <w:trPr>
          <w:trHeight w:val="795"/>
        </w:trPr>
        <w:tc>
          <w:tcPr>
            <w:tcW w:w="3397" w:type="dxa"/>
          </w:tcPr>
          <w:p w14:paraId="61FA785E"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0E8863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28F62E25" w14:textId="77777777" w:rsidR="003534B7" w:rsidRPr="000838D0" w:rsidRDefault="003534B7" w:rsidP="003534B7">
      <w:pPr>
        <w:spacing w:after="200" w:line="300" w:lineRule="auto"/>
        <w:jc w:val="both"/>
        <w:rPr>
          <w:rFonts w:ascii="Calibri" w:eastAsia="Calibri" w:hAnsi="Calibri" w:cs="Calibri"/>
          <w:sz w:val="20"/>
          <w:szCs w:val="20"/>
        </w:rPr>
      </w:pPr>
    </w:p>
    <w:p w14:paraId="075506AE" w14:textId="584E0A89"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FC4790">
        <w:rPr>
          <w:rFonts w:ascii="Calibri" w:eastAsia="Calibri" w:hAnsi="Calibri" w:cs="Calibri"/>
          <w:sz w:val="20"/>
          <w:szCs w:val="20"/>
        </w:rPr>
        <w:t>Brodský s.r.o.</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63EDEE64"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9DF6079"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984DC3F"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w:t>
      </w:r>
      <w:r w:rsidRPr="65D8E472">
        <w:rPr>
          <w:rFonts w:ascii="Calibri" w:eastAsia="Calibri" w:hAnsi="Calibri" w:cs="Calibri"/>
          <w:sz w:val="20"/>
          <w:szCs w:val="20"/>
        </w:rPr>
        <w:lastRenderedPageBreak/>
        <w:t xml:space="preserve">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9023202"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34453764"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53AF35B" w14:textId="77777777" w:rsidR="002F2919" w:rsidRPr="000838D0" w:rsidRDefault="002F2919" w:rsidP="003534B7">
      <w:pPr>
        <w:spacing w:after="200" w:line="300" w:lineRule="auto"/>
        <w:jc w:val="both"/>
        <w:rPr>
          <w:rFonts w:asciiTheme="minorHAnsi" w:eastAsia="Times New Roman" w:hAnsiTheme="minorHAnsi" w:cstheme="minorHAnsi"/>
          <w:spacing w:val="2"/>
          <w:sz w:val="20"/>
          <w:szCs w:val="20"/>
        </w:rPr>
      </w:pPr>
    </w:p>
    <w:p w14:paraId="5E6AC7CD" w14:textId="77777777"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rsidSect="00D977D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534B7"/>
    <w:rsid w:val="002F2919"/>
    <w:rsid w:val="003534B7"/>
    <w:rsid w:val="00677F13"/>
    <w:rsid w:val="008D4159"/>
    <w:rsid w:val="00B27A0D"/>
    <w:rsid w:val="00D977DF"/>
    <w:rsid w:val="00D97E2F"/>
    <w:rsid w:val="00FB2924"/>
    <w:rsid w:val="00FC479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C017"/>
  <w15:docId w15:val="{DCB49705-4398-4EEE-A461-62CC85BD5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319</Words>
  <Characters>1887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Rostislav Janata</cp:lastModifiedBy>
  <cp:revision>5</cp:revision>
  <dcterms:created xsi:type="dcterms:W3CDTF">2022-11-16T16:06:00Z</dcterms:created>
  <dcterms:modified xsi:type="dcterms:W3CDTF">2023-11-28T09:12:00Z</dcterms:modified>
</cp:coreProperties>
</file>